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02" w:rsidRDefault="00E57D96" w:rsidP="00E57D96">
      <w:r>
        <w:rPr>
          <w:noProof/>
        </w:rPr>
        <w:drawing>
          <wp:inline distT="0" distB="0" distL="0" distR="0">
            <wp:extent cx="1390650" cy="390358"/>
            <wp:effectExtent l="0" t="0" r="0" b="0"/>
            <wp:docPr id="91" name="圖片 91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19" cy="39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7EF" w:rsidRPr="00E037EF" w:rsidRDefault="00E037EF" w:rsidP="00E037EF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</w:pPr>
      <w:r w:rsidRPr="00E037EF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輔英雙捷報！學生奪金、教授登頂全球前</w:t>
      </w:r>
      <w:r w:rsidRPr="00E037EF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2%</w:t>
      </w:r>
      <w:r w:rsidRPr="00E037EF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科學家　師生聯手發光國際舞台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707070"/>
          <w:kern w:val="0"/>
          <w:sz w:val="27"/>
          <w:szCs w:val="27"/>
        </w:rPr>
      </w:pPr>
      <w:hyperlink r:id="rId8" w:history="1">
        <w:r w:rsidRPr="00E037EF">
          <w:rPr>
            <w:rFonts w:ascii="inherit" w:eastAsia="新細明體" w:hAnsi="inherit" w:cs="新細明體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台灣好報</w:t>
        </w:r>
      </w:hyperlink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707070"/>
          <w:kern w:val="0"/>
          <w:sz w:val="27"/>
          <w:szCs w:val="27"/>
        </w:rPr>
      </w:pPr>
      <w:r w:rsidRPr="00E037EF">
        <w:rPr>
          <w:rFonts w:ascii="inherit" w:eastAsia="新細明體" w:hAnsi="inherit" w:cs="新細明體"/>
          <w:color w:val="707070"/>
          <w:kern w:val="0"/>
          <w:sz w:val="27"/>
          <w:szCs w:val="27"/>
        </w:rPr>
        <w:t>台灣好報</w:t>
      </w:r>
      <w:r w:rsidRPr="00E037EF">
        <w:rPr>
          <w:rFonts w:ascii="inherit" w:eastAsia="新細明體" w:hAnsi="inherit" w:cs="新細明體"/>
          <w:color w:val="707070"/>
          <w:kern w:val="0"/>
          <w:sz w:val="27"/>
          <w:szCs w:val="27"/>
        </w:rPr>
        <w:t>/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1F1F1F"/>
          <w:kern w:val="0"/>
          <w:szCs w:val="24"/>
        </w:rPr>
      </w:pP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037EF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-50715</wp:posOffset>
            </wp:positionH>
            <wp:positionV relativeFrom="paragraph">
              <wp:posOffset>15354</wp:posOffset>
            </wp:positionV>
            <wp:extent cx="2880000" cy="2880000"/>
            <wp:effectExtent l="0" t="0" r="0" b="0"/>
            <wp:wrapSquare wrapText="bothSides"/>
            <wp:docPr id="107" name="圖片 107" descr="▲「輔英護理南霸天」再現，張書涵同學（左）奪金國手、陳中一教授（右）入選全球前2%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 descr="▲「輔英護理南霸天」再現，張書涵同學（左）奪金國手、陳中一教授（右）入選全球前2%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37EF">
        <w:rPr>
          <w:rFonts w:ascii="inherit" w:eastAsia="新細明體" w:hAnsi="inherit" w:cs="新細明體"/>
          <w:b/>
          <w:bCs/>
          <w:color w:val="1F1F1F"/>
          <w:kern w:val="0"/>
          <w:szCs w:val="24"/>
          <w:bdr w:val="none" w:sz="0" w:space="0" w:color="auto" w:frame="1"/>
        </w:rPr>
        <w:t>師生雙榮耀！勇闖國際舞台、榮登全球頂尖科學家雙榜</w:t>
      </w:r>
      <w:r w:rsidRPr="00E037EF">
        <w:rPr>
          <w:rFonts w:ascii="inherit" w:eastAsia="新細明體" w:hAnsi="inherit" w:cs="新細明體"/>
          <w:b/>
          <w:bCs/>
          <w:color w:val="1F1F1F"/>
          <w:kern w:val="0"/>
          <w:szCs w:val="24"/>
          <w:bdr w:val="none" w:sz="0" w:space="0" w:color="auto" w:frame="1"/>
        </w:rPr>
        <w:t xml:space="preserve"> </w:t>
      </w:r>
      <w:r w:rsidRPr="00E037EF">
        <w:rPr>
          <w:rFonts w:ascii="inherit" w:eastAsia="新細明體" w:hAnsi="inherit" w:cs="新細明體"/>
          <w:b/>
          <w:bCs/>
          <w:color w:val="1F1F1F"/>
          <w:kern w:val="0"/>
          <w:szCs w:val="24"/>
          <w:bdr w:val="none" w:sz="0" w:space="0" w:color="auto" w:frame="1"/>
        </w:rPr>
        <w:t>展現專業與國際競爭力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【記者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 xml:space="preserve"> 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王苡蘋</w:t>
      </w:r>
      <w:r w:rsidRPr="00E037EF">
        <w:rPr>
          <w:rFonts w:ascii="新細明體" w:eastAsia="新細明體" w:hAnsi="新細明體" w:cs="新細明體" w:hint="eastAsia"/>
          <w:color w:val="1F1F1F"/>
          <w:kern w:val="0"/>
          <w:szCs w:val="24"/>
        </w:rPr>
        <w:t>╱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高雄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 xml:space="preserve"> 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頂尖科學家」雙榜。師生雙捷不僅展現輔英科大在教學與研究的卓越成果，更印證學校培育具專業實力與國際視野人才的卓越成果。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1F1F1F"/>
          <w:kern w:val="0"/>
          <w:szCs w:val="24"/>
        </w:rPr>
      </w:pPr>
      <w:r w:rsidRPr="00E037EF">
        <w:rPr>
          <w:rFonts w:ascii="Open Sans" w:eastAsia="新細明體" w:hAnsi="Open Sans" w:cs="新細明體"/>
          <w:color w:val="1F1F1F"/>
          <w:kern w:val="0"/>
          <w:szCs w:val="24"/>
        </w:rPr>
        <w:t>▲</w:t>
      </w:r>
      <w:r w:rsidRPr="00E037EF">
        <w:rPr>
          <w:rFonts w:ascii="Open Sans" w:eastAsia="新細明體" w:hAnsi="Open Sans" w:cs="新細明體"/>
          <w:color w:val="1F1F1F"/>
          <w:kern w:val="0"/>
          <w:szCs w:val="24"/>
        </w:rPr>
        <w:t>五專護理科張書涵同學（左）即將代表台灣挑戰亞洲與國際技能競賽，與黃嫦芳指導老師（右）合影。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037EF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772160</wp:posOffset>
            </wp:positionV>
            <wp:extent cx="2806700" cy="2103120"/>
            <wp:effectExtent l="0" t="0" r="0" b="0"/>
            <wp:wrapSquare wrapText="bothSides"/>
            <wp:docPr id="106" name="圖片 106" descr="https://img.newstaiwan.net/2025/10/2bb224396bf22bb1c5be016030ae6d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https://img.newstaiwan.net/2025/10/2bb224396bf22bb1c5be016030ae6d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張書涵於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2025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年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4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月參加第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55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屆全國技能競賽南區分區賽，在「健康照護職類」奪得第一名，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7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月再於全國賽勇奪第四名，最終脫穎而出取得國手正取資格，即將代表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 xml:space="preserve"> Chinese Taipei 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挑戰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 xml:space="preserve"> 2025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3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屆亞洲技能競賽及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2026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48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1F1F1F"/>
          <w:kern w:val="0"/>
          <w:szCs w:val="24"/>
        </w:rPr>
      </w:pPr>
      <w:r w:rsidRPr="00E037EF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20301</wp:posOffset>
            </wp:positionV>
            <wp:extent cx="3843201" cy="2880000"/>
            <wp:effectExtent l="0" t="0" r="5080" b="0"/>
            <wp:wrapSquare wrapText="bothSides"/>
            <wp:docPr id="105" name="圖片 105" descr="https://img.newstaiwan.net/2025/10/54e54e185b4bf5b9e81d911f42d00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https://img.newstaiwan.net/2025/10/54e54e185b4bf5b9e81d911f42d004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201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37EF">
        <w:rPr>
          <w:rFonts w:ascii="Open Sans" w:eastAsia="新細明體" w:hAnsi="Open Sans" w:cs="新細明體"/>
          <w:color w:val="1F1F1F"/>
          <w:kern w:val="0"/>
          <w:szCs w:val="24"/>
        </w:rPr>
        <w:t>▲</w:t>
      </w:r>
      <w:r w:rsidRPr="00E037EF">
        <w:rPr>
          <w:rFonts w:ascii="Open Sans" w:eastAsia="新細明體" w:hAnsi="Open Sans" w:cs="新細明體"/>
          <w:color w:val="1F1F1F"/>
          <w:kern w:val="0"/>
          <w:szCs w:val="24"/>
        </w:rPr>
        <w:t>輔英醫健學院陳中一院長，第六度榮登史丹佛大學「全球前</w:t>
      </w:r>
      <w:r w:rsidRPr="00E037EF">
        <w:rPr>
          <w:rFonts w:ascii="Open Sans" w:eastAsia="新細明體" w:hAnsi="Open Sans" w:cs="新細明體"/>
          <w:color w:val="1F1F1F"/>
          <w:kern w:val="0"/>
          <w:szCs w:val="24"/>
        </w:rPr>
        <w:t>2%</w:t>
      </w:r>
      <w:r w:rsidRPr="00E037EF">
        <w:rPr>
          <w:rFonts w:ascii="Open Sans" w:eastAsia="新細明體" w:hAnsi="Open Sans" w:cs="新細明體"/>
          <w:color w:val="1F1F1F"/>
          <w:kern w:val="0"/>
          <w:szCs w:val="24"/>
        </w:rPr>
        <w:t>頂尖科學家」雙榜。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同時，輔英科大教師也傳來捷報！醫學與健康學院院長陳中一教授第六度榮登美國史丹佛大學「全球前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頂尖科學家」雙榜（終身與年度），展現傑出學術影響力與研究實力。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林惠賢校長指出，該榜單由史丹佛大學團隊依據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Scopus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資料庫論文影響力計算，全球僅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bookmarkStart w:id="0" w:name="_GoBack"/>
      <w:r w:rsidRPr="00E037EF">
        <w:rPr>
          <w:rFonts w:ascii="inherit" w:eastAsia="新細明體" w:hAnsi="inherit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3224047</wp:posOffset>
            </wp:positionH>
            <wp:positionV relativeFrom="paragraph">
              <wp:posOffset>16282</wp:posOffset>
            </wp:positionV>
            <wp:extent cx="2880000" cy="2880000"/>
            <wp:effectExtent l="0" t="0" r="0" b="0"/>
            <wp:wrapSquare wrapText="bothSides"/>
            <wp:docPr id="104" name="圖片 104" descr="新聞圖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新聞圖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115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學年度碩士班甄試入學即日起開放報名至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11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26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日止，詳情請上輔英官網查詢。（圖</w:t>
      </w:r>
      <w:r w:rsidRPr="00E037EF">
        <w:rPr>
          <w:rFonts w:ascii="新細明體" w:eastAsia="新細明體" w:hAnsi="新細明體" w:cs="新細明體" w:hint="eastAsia"/>
          <w:color w:val="1F1F1F"/>
          <w:kern w:val="0"/>
          <w:szCs w:val="24"/>
        </w:rPr>
        <w:t>╱</w:t>
      </w:r>
      <w:r w:rsidRPr="00E037EF">
        <w:rPr>
          <w:rFonts w:ascii="inherit" w:eastAsia="新細明體" w:hAnsi="inherit" w:cs="新細明體"/>
          <w:color w:val="1F1F1F"/>
          <w:kern w:val="0"/>
          <w:szCs w:val="24"/>
        </w:rPr>
        <w:t>輔英科大提供）</w:t>
      </w:r>
    </w:p>
    <w:p w:rsidR="00E037EF" w:rsidRPr="00E037EF" w:rsidRDefault="00E037EF" w:rsidP="00E037EF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</w:p>
    <w:p w:rsidR="00F5503C" w:rsidRDefault="00F5503C" w:rsidP="00E57D96">
      <w:pPr>
        <w:rPr>
          <w:rFonts w:hint="eastAsia"/>
        </w:rPr>
      </w:pPr>
    </w:p>
    <w:sectPr w:rsidR="00F5503C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1C2" w:rsidRDefault="00A631C2" w:rsidP="00533F69">
      <w:r>
        <w:separator/>
      </w:r>
    </w:p>
  </w:endnote>
  <w:endnote w:type="continuationSeparator" w:id="0">
    <w:p w:rsidR="00A631C2" w:rsidRDefault="00A631C2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1C2" w:rsidRDefault="00A631C2" w:rsidP="00533F69">
      <w:r>
        <w:separator/>
      </w:r>
    </w:p>
  </w:footnote>
  <w:footnote w:type="continuationSeparator" w:id="0">
    <w:p w:rsidR="00A631C2" w:rsidRDefault="00A631C2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B5E60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631C2"/>
    <w:rsid w:val="00A84C52"/>
    <w:rsid w:val="00AD45B8"/>
    <w:rsid w:val="00B1001A"/>
    <w:rsid w:val="00B31F1D"/>
    <w:rsid w:val="00B70480"/>
    <w:rsid w:val="00C713C2"/>
    <w:rsid w:val="00C75430"/>
    <w:rsid w:val="00C82B89"/>
    <w:rsid w:val="00CA3692"/>
    <w:rsid w:val="00CC393B"/>
    <w:rsid w:val="00CC4185"/>
    <w:rsid w:val="00D55518"/>
    <w:rsid w:val="00D65CB0"/>
    <w:rsid w:val="00E037EF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6946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782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2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5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3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675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59740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newstaiwandig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2025-12-15T06:41:00Z</dcterms:created>
  <dcterms:modified xsi:type="dcterms:W3CDTF">2025-12-15T06:41:00Z</dcterms:modified>
</cp:coreProperties>
</file>